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Súmula Curricular – Elen Nas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Nome: </w:t>
      </w:r>
      <w:r>
        <w:rPr>
          <w:rFonts w:cs="Times New Roman" w:ascii="Times New Roman" w:hAnsi="Times New Roman"/>
          <w:sz w:val="24"/>
          <w:szCs w:val="24"/>
          <w:lang w:val="pt-PT"/>
        </w:rPr>
        <w:t>Elen Cristina Carvalho Nascimento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E-mail: </w:t>
      </w:r>
      <w:r>
        <w:rPr>
          <w:rFonts w:cs="Times New Roman" w:ascii="Times New Roman" w:hAnsi="Times New Roman"/>
          <w:sz w:val="24"/>
          <w:szCs w:val="24"/>
          <w:lang w:val="pt-PT"/>
        </w:rPr>
        <w:t>elennas@usp.br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Idiomas: </w:t>
      </w:r>
      <w:r>
        <w:rPr>
          <w:rFonts w:cs="Times New Roman" w:ascii="Times New Roman" w:hAnsi="Times New Roman"/>
          <w:sz w:val="24"/>
          <w:szCs w:val="24"/>
          <w:lang w:val="pt-PT"/>
        </w:rPr>
        <w:t>Português (nativo); Inglês (fluente);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sz w:val="24"/>
          <w:szCs w:val="24"/>
          <w:lang w:val="pt-PT"/>
        </w:rPr>
        <w:t>Francês (instrumental); Espanhol (básico)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1. Formação</w:t>
      </w:r>
    </w:p>
    <w:tbl>
      <w:tblPr>
        <w:tblW w:w="95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09"/>
        <w:gridCol w:w="6210"/>
      </w:tblGrid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Ano:</w:t>
            </w:r>
          </w:p>
        </w:tc>
        <w:tc>
          <w:tcPr>
            <w:tcW w:w="1409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Título:</w:t>
            </w:r>
          </w:p>
        </w:tc>
        <w:tc>
          <w:tcPr>
            <w:tcW w:w="6210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Instituição: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 xml:space="preserve">2025 -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/>
              <w:t>Pós-Doutorado</w:t>
            </w:r>
          </w:p>
        </w:tc>
        <w:tc>
          <w:tcPr>
            <w:tcW w:w="6210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>Fundação Casa de Rui Barbosa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>2022-2024</w:t>
            </w:r>
          </w:p>
        </w:tc>
        <w:tc>
          <w:tcPr>
            <w:tcW w:w="1409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/>
              <w:t>Pós-Doutorado</w:t>
            </w:r>
          </w:p>
        </w:tc>
        <w:tc>
          <w:tcPr>
            <w:tcW w:w="6210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Cátedra Oscar Sala do Instituto de Estudos Avançados (IEA/USP)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2017- 2021</w:t>
            </w:r>
          </w:p>
        </w:tc>
        <w:tc>
          <w:tcPr>
            <w:tcW w:w="1409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Doutorado em Bioética, Ética Aplicada e Saúde Coletiva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</w:r>
          </w:p>
        </w:tc>
        <w:tc>
          <w:tcPr>
            <w:tcW w:w="6210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Universidade Federal do Rio de Janeiro (com períodos de intercâmbio na Monash University, Austrália e na Universidade da Califórnia Irvine, Estados Unidos)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2015- 2017</w:t>
            </w:r>
          </w:p>
        </w:tc>
        <w:tc>
          <w:tcPr>
            <w:tcW w:w="1409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Mestrado em Design</w:t>
            </w:r>
          </w:p>
        </w:tc>
        <w:tc>
          <w:tcPr>
            <w:tcW w:w="6210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Pontifícia Universidade Católica do Rio de Janeiro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1990- 1994</w:t>
            </w:r>
          </w:p>
        </w:tc>
        <w:tc>
          <w:tcPr>
            <w:tcW w:w="1409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Graduação em Ciências Sociais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</w:r>
          </w:p>
        </w:tc>
        <w:tc>
          <w:tcPr>
            <w:tcW w:w="6210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Universidade Federal Fluminense, Niterói, Rio de Janeiro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2. Histórico profissional, serviços e distinções acadêmicas e prêmios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Apresentações/Palestras/Entrevistas: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2025: Speaker for the International Society for Telemedicine &amp;eHealth with the topic “Decolonial Information Technologies: Challenges for Design from Intersectional and Feminist Perspectives in Human-Algorithm Interaction”. November 5.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_____Panelisr for the II International Seminar of Social Technologies, Innovation and Human Development, promoted by the Afro-Brazilian Studies Nucleous of the Federal University of Espírito Santo. Theme: Cosmology Ubuntu, Afrodiasporics Technologies, Artificial Intelligence: Our Ancestral Heritage in Modern Times. October 22.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_____Speaker for the Rui Barbosa House Foundation (FCRB) of the Culture Ministry of Brazil, promoted by the Research Group </w:t>
      </w:r>
      <w:r>
        <w:rPr>
          <w:rFonts w:ascii="Times New Roman" w:hAnsi="Times New Roman"/>
          <w:i/>
          <w:iCs/>
        </w:rPr>
        <w:t>Political Economy of Culture and Communication</w:t>
      </w:r>
      <w:r>
        <w:rPr>
          <w:rFonts w:ascii="Times New Roman" w:hAnsi="Times New Roman"/>
        </w:rPr>
        <w:t>. Major Theme of the Coloquium: “Law and the Democratization of Culture, Communication and Information”. Sub-theme of the Round Table: Political Economy of Narratives. Speaker theme: “Artificial Intelligence, Bioethics and Decoloniality”.  October 21.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_____Short Speech for </w:t>
      </w:r>
      <w:r>
        <w:rPr>
          <w:rFonts w:ascii="Times New Roman" w:hAnsi="Times New Roman"/>
          <w:i/>
          <w:iCs/>
        </w:rPr>
        <w:t>Internet Legal</w:t>
      </w:r>
      <w:r>
        <w:rPr>
          <w:rFonts w:ascii="Times New Roman" w:hAnsi="Times New Roman"/>
        </w:rPr>
        <w:t xml:space="preserve"> and Lauro Campos and Marielle Franco Foundation for the Course “Facing Digital Platforms” (“Enfrentar as Plataformas Digitais”), ‘Module 2: “The Internet we Have Today and How to Overcome it” (“A internet que temos hoje e como superá-la”.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_____Interview for Outras Palavras (“Other Words” – Independent Media). Theme: “The promises and Dangers of AI Agents”. January 24. Available at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  <w:hyperlink r:id="rId2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https://www.youtube.com/live/B6k4MqHkgJQ?si=-MTJpEOUh6jOyLPp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_____Panelist for LASA (Latin American Studies Association). Major theme: 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“Poner el cuerpo em América Latina: La IA y las consecuencias de la extraccíon de datos em los regímenes del biopoder vigentes”. 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>Speaker theme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“Com quantos corpos se faz uma IA”. May  2025.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_____Speaker for the PPGMPE/ UFES (Universidade Federal do Espírito Santo) no tema “Inteligência Artificial na Educação”. 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>Available at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: </w:t>
      </w:r>
      <w:hyperlink r:id="rId3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PT"/>
          </w:rPr>
          <w:t>https://www.youtube.com/live/Hsemsz92BUo?si=oXv4WbDk4eikeJuR</w:t>
        </w:r>
      </w:hyperlink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Entrevista para o canal </w:t>
      </w:r>
      <w:r>
        <w:rPr>
          <w:rFonts w:cs="Times New Roman" w:ascii="Times New Roman" w:hAnsi="Times New Roman"/>
          <w:b/>
          <w:bCs/>
          <w:sz w:val="24"/>
          <w:szCs w:val="24"/>
          <w:lang w:val="pt-PT"/>
        </w:rPr>
        <w:t>Outras Palavras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em 24/01/2025 com o tema: “As promessas e os perigos dos Agentes de IA”. Disponível em </w:t>
      </w:r>
      <w:hyperlink r:id="rId4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https://www.youtube.com/live/B6k4MqHkgJQ?si=-MTJpEOUh6jOyLPp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Palestrante convidada do PPGMPE da UFES (Universidade Federal do Espírito Santo) no tema “Inteligência Artificial na Educação”. Disponível em: </w:t>
      </w:r>
      <w:hyperlink r:id="rId5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PT"/>
          </w:rPr>
          <w:t>https://www.youtube.com/live/Hsemsz92BUo?si=oXv4WbDk4eikeJuR</w:t>
        </w:r>
      </w:hyperlink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pt-PT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hyperlink r:id="rId6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Poster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e </w:t>
      </w:r>
      <w:hyperlink r:id="rId7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Apresentação Oral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  <w:r>
        <w:rPr>
          <w:rFonts w:eastAsia="Noto Serif CJK SC" w:cs="Times New Roman" w:ascii="Times New Roman" w:hAnsi="Times New Roman"/>
          <w:color w:val="auto"/>
          <w:kern w:val="2"/>
          <w:sz w:val="24"/>
          <w:szCs w:val="24"/>
          <w:lang w:val="pt-PT" w:eastAsia="zh-CN" w:bidi="hi-IN"/>
        </w:rPr>
        <w:t>para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‘Escolas FAPESP de Interdisciplinaridade 2024’ com o tema: “AI Agents: Do robots have a voice?”. O evento teve como pré-requisito fluência na língua inglesa comprovada através de envio de certificado, e ocorreu em Itatiba São Paulo, em dezembro de 2024.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Organizadora do Primeiro Seminário de IA Responsável da Cátedra Oscar Sala. Instituto de Estudos Avançados, USP, Outubro 2024. </w:t>
      </w:r>
      <w:r>
        <w:rPr>
          <w:rStyle w:val="LinkdaInternet"/>
          <w:rFonts w:ascii="Times New Roman" w:hAnsi="Times New Roman"/>
        </w:rPr>
        <w:t>http://www.iea.usp.br/eventos/i-seminario-ia-cos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Proponente do Painel  “Recommendations for Decolonizing AI” aprovado para a Sexta Conferência Mundial sobre Soluções para a Desigualdade Racial e Social </w:t>
      </w:r>
      <w:r>
        <w:rPr>
          <w:rFonts w:ascii="Times New Roman" w:hAnsi="Times New Roman"/>
          <w:b w:val="false"/>
          <w:i w:val="false"/>
        </w:rPr>
        <w:t>(</w:t>
      </w:r>
      <w:r>
        <w:rPr>
          <w:rFonts w:ascii="Times New Roman" w:hAnsi="Times New Roman"/>
          <w:b w:val="false"/>
          <w:i/>
          <w:iCs/>
        </w:rPr>
        <w:t>The Sixth World Conference on Remedies to Racial &amp; Social Inequality</w:t>
      </w:r>
      <w:r>
        <w:rPr>
          <w:rFonts w:ascii="Times New Roman" w:hAnsi="Times New Roman"/>
          <w:b w:val="false"/>
          <w:i w:val="false"/>
        </w:rPr>
        <w:t>), ocorrida na Cidade do Cabo, África do Sul, Setembro, 2024 com a participação do Dr. José Cossa, da PSU (Penn State University, EUA), Dr. Femi Omere (advogado de Direitos Humanos, integrando do grupo IA4Afrika e fundador da plataforma HiA (hosted in Africa) e Saidah Nash Carter , data expert e fundadora da Bright Insights Global (BIG)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Entrevista para o Outras Palavras/Outra Saúde, que gerou o artigo “É possível uma guinada na ciência brasileira?” em 05/08/2024, disponível em: </w:t>
      </w:r>
      <w:hyperlink r:id="rId8">
        <w:r>
          <w:rPr>
            <w:rStyle w:val="LinkdaInternet"/>
            <w:rFonts w:ascii="Times New Roman" w:hAnsi="Times New Roman"/>
          </w:rPr>
          <w:t>https://outraspalavras.net/outrasaude/e-possivel-uma-guinada-na-ciencia-brasileira/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Palestrante para a Disciplina “Inteligência Artificial em Pesquisa Acadêmica” na USCS (Universidade de São Caetano do Sul), em 27/06/2024.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>Palestrante para o III Seminário Quebras e Dobras do Urbano - Artificialidades do Grupo de Pesquisa Comunicação, Tecnicidades e Culturas Urbanas (INTERCOM). 03 de Junho de 2024.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“</w:t>
      </w:r>
      <w:r>
        <w:rPr>
          <w:rFonts w:cs="Times New Roman" w:ascii="Times New Roman" w:hAnsi="Times New Roman"/>
          <w:sz w:val="24"/>
          <w:szCs w:val="24"/>
          <w:lang w:val="pt-PT"/>
        </w:rPr>
        <w:t>Experimentos para uma IA inclusiva e participativa”. Dia Mundial da Criatividade (World Creativity Day), 20/04/2024. São Paulo.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Palestra “IA na Indústria Criativa: Entendendo os Riscos”. Organizado pelo Legal Grounds Institute e Lawgorithm. 10/11/ 2023.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Palestra: “Inteligência Artificial e Arte: Questões Éticas”. Faculdade de Direito USP, 6/12/2023.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Encontro Mentes Pensantes: Neurociências, Linguagem e Arte. Palestra: “Inteligência Humana e Interfaces com as Tecnologias”. UNIFESP Guarulhos. 16/11/2023. 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"Future Visions for a Decolonized Future of HCI:</w:t>
        <w:br/>
        <w:t>Thick descriptions of a survey interaction to discuss the colonization of imagination." Human-Computer Interaction International, Copenhague, Julho 2023;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Programa Faixa Livre sobre Inteligência Artificial, impactos e propostas de regulamentação. Julho, 2023.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Mono;Courier New" w:ascii="Times New Roman" w:hAnsi="Times New Roman"/>
          <w:i w:val="false"/>
          <w:iCs w:val="false"/>
          <w:color w:val="1C1C1C"/>
          <w:sz w:val="24"/>
          <w:szCs w:val="24"/>
          <w:lang w:val="pt-PT"/>
        </w:rPr>
        <w:t>“</w:t>
      </w:r>
      <w:r>
        <w:rPr>
          <w:rFonts w:cs="Liberation Mono;Courier New" w:ascii="Times New Roman" w:hAnsi="Times New Roman"/>
          <w:i w:val="false"/>
          <w:iCs w:val="false"/>
          <w:color w:val="1C1C1C"/>
          <w:sz w:val="24"/>
          <w:szCs w:val="24"/>
          <w:lang w:val="pt-PT"/>
        </w:rPr>
        <w:t>Chat GPT: quem está no comando da IA?”</w:t>
      </w:r>
      <w:r>
        <w:rPr>
          <w:rFonts w:cs="Liberation Mono;Courier New" w:ascii="Times New Roman" w:hAnsi="Times New Roman"/>
          <w:color w:val="1C1C1C"/>
          <w:sz w:val="24"/>
          <w:szCs w:val="24"/>
          <w:lang w:val="pt-PT"/>
        </w:rPr>
        <w:t xml:space="preserve"> Mesa Redonda, June 12, 2023 UNIRIO.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“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Inteligência Humana e a Interface com a Tecnologia”, Simpósio “Interfaces Humano-Tecnológicas na Educação”, 22/05/2023, IEA/USP. Disponível em: </w:t>
      </w:r>
      <w:hyperlink r:id="rId9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https://www.youtube.com/watch?v=G0cF9x8300k&amp;t=303s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(Acessado em 15/04/2025)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“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Da Inteligência Artificial para as Hiperinteligências: LLM, Desescritura e Rituais na Época da Conectividade” (Escola de Comunicação e Artes, maio 2023). Disponível em: </w:t>
      </w:r>
      <w:hyperlink r:id="rId10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https://www.youtube.com/watch?v=OYPNuxxtDDs&amp;t=283s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(Acessado em 15/04/2025).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“</w:t>
      </w:r>
      <w:r>
        <w:rPr>
          <w:rFonts w:cs="Times New Roman" w:ascii="Times New Roman" w:hAnsi="Times New Roman"/>
          <w:sz w:val="24"/>
          <w:szCs w:val="24"/>
          <w:lang w:val="pt-PT"/>
        </w:rPr>
        <w:t>Voz e Autonomia na Inteligência Artificial”, Conferência Internacional Humanidades Digitais, Rio de Janeiro, abril 2023;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“</w:t>
      </w:r>
      <w:r>
        <w:rPr>
          <w:rFonts w:cs="Times New Roman" w:ascii="Times New Roman" w:hAnsi="Times New Roman"/>
          <w:sz w:val="24"/>
          <w:szCs w:val="24"/>
          <w:lang w:val="pt-PT"/>
        </w:rPr>
        <w:t>Visões de Futuro e a Decolonização Digital: Interações com Inteligência Artificial para Discutir a Colonização da Imaginação”, Conferência Internacional Humanidades Digitais, Rio de Janeiro, Abril 2023.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2021-2022: Pesquisadora Associada no ArtSciLab, Laboratório de Arte e Ciência da Escola de Tecnologia e Comunicações Emergentes da Universidade do Texas em Dallas, Estados Unidos.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2022: Apresentação para o Mozilla Festival dentro da Serie Decolonized AI Futures; Apresentação para o Center for Values in Medicine, Science, and Technology da Universidade do Texas, Dallas.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2017 – 2021: Bolsista de Doutorado e Doutorado Sanduíche da Coordenação de Aperfeiçoamento de Pessoal de Nível Superior (CAPES).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2020- 2021: Ministrou aulas como Professora convidada para as turmas do Dr. Geoffrey Charles Bowker (Departamento de Informática da Universidade da Califórnia-Irvine), Dr. Rodrigo Siqueira Batista (Curso de Medicina, Faculdade Dinâmica do Vale do Piranga) e Dr. Roger Malina (Escola de Arte, Comunicação e Tecnologias Emergentes, Universidade do Texas, Dallas).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2019: Design de Experiencia e o estimulo proativo na IHC atraves da Musica. I Conferência Internacional Poderes do Som (CIPS). Universidade Federal de Santa Catarina.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2018: Posters “Apontamentos preliminares acerca da modelagem matemática e computacional” e “Modelagem Matemática e Computacional da Consciência: Apontamentos Preliminares”.  UFV (co-orientadora).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2018: Palestra “Donna Haraway e o Pós-Humanismo”. Intituto de Filosofia e Ciências Sociais da Universidade Federal do Rio de Janeiro.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2018: </w:t>
      </w:r>
      <w:r>
        <w:rPr>
          <w:rFonts w:eastAsia="Noto Serif CJK SC" w:cs="Times New Roman" w:ascii="Times New Roman" w:hAnsi="Times New Roman"/>
          <w:color w:val="auto"/>
          <w:kern w:val="2"/>
          <w:sz w:val="24"/>
          <w:szCs w:val="24"/>
          <w:lang w:val="pt-PT" w:eastAsia="zh-CN" w:bidi="hi-IN"/>
        </w:rPr>
        <w:t>Palestra “Big Data e FakeNews”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na V Jornada de Bioética do Programa de Pós-graduação em Bioética, Ética Aplicada e Saúde Coletiva, Universidade Estadual do Rio de Janeiro, Universidade Federal do Rio de Janeiro, Universidade Federal Fluminense e Fundação Oswaldo Cruz.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2017: Apresentação e Organização da IV Jornada de Bioética do Programa de Pós-graduação em Bioética, Ética Aplicada e Saúde Coletiva, Fundacao Oswaldo Cruz, Universidade Estadual do Rio de Janeiro, Universidade Federal do Rio de Janeiro e Universidade Federal Fluminense.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2015 – 2017: Bolsista de Mestrado da Coordenação de Aperfeiçoamento de Pessoal de Nível Superior (CAPES).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2016: Apresentação de Trabalho na Conferência Internacional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>Arts and Society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com o título “The Artist as a Scientist: Sound Performance, Aesthetics, Hybrids and Cyborgs”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2016: Prêmio Graduate Student Award, Common Ground Publishing, Conferência </w:t>
      </w:r>
      <w:r>
        <w:rPr>
          <w:rFonts w:cs="Times New Roman" w:ascii="Times New Roman" w:hAnsi="Times New Roman"/>
          <w:i/>
          <w:iCs/>
          <w:sz w:val="24"/>
          <w:szCs w:val="24"/>
          <w:lang w:val="pt-BR"/>
        </w:rPr>
        <w:t>Arts and Society</w:t>
      </w:r>
      <w:r>
        <w:rPr>
          <w:rFonts w:cs="Times New Roman" w:ascii="Times New Roman" w:hAnsi="Times New Roman"/>
          <w:sz w:val="24"/>
          <w:szCs w:val="24"/>
          <w:lang w:val="pt-BR"/>
        </w:rPr>
        <w:t>, Universidade da California, Los Angeles.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2015: Apresentação de Trabalho Conferência Internacional </w:t>
      </w:r>
      <w:r>
        <w:rPr>
          <w:rFonts w:cs="Times New Roman" w:ascii="Times New Roman" w:hAnsi="Times New Roman"/>
          <w:i/>
          <w:iCs/>
          <w:sz w:val="24"/>
          <w:szCs w:val="24"/>
          <w:lang w:val="pt-BR"/>
        </w:rPr>
        <w:t>Design Principles and Practices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com o título “The Experimental Culture of Interface and Design”.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2015: Prêmio Graduate Student Award, Common Ground Publishing, Conferência Design, Principles and Practices, Pontificia Universidade Católica do Rio de Janeiro.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2015: Professora convidada para a turma do Dr. Jorge Roberto Lopes (Departamento de Artes e Design da Pontifícia Universidade Católica do Rio de Janeiro).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2016: Projeto Artístico Selecionado para o Fomento Olímpico da Prefeitura do Rio de Janeiro.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2014: Projeto Artístico Selecionado para a Secretaria de Cultura do Município de Niteroi,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2013: Palestrante no Simpósio “Bits Transdisciplinares. Artes e Mídias Digitais”, no Centro Brasileiro de Pesquisas Físicas, Ministério da Ciência, Tecnologia e Inovações,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2012: Exposição Sonora Interativa no Congresso Scientiarum História V do Programa Historia das Ciências, Técnicas e Epistemologia,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2011: Apresentação no Colóquio Escolas da Perceção, Colégio Brasileiro de Altos Estudos,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2010: Participante selecionada para o Rio Criativo, Secretaria Estadual de Cultura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2009: Projeto selecionado no Edital da Caixa Cultural do Rio de Janeiro e São Paulo, Caixa Económica Federal.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2002: Assessora na Secretaria de Cultura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1992: Monografia Premiada e Publicada pela Editora da Universidade Federal Fluminense no Premio Vasconcellos Torres de Ciência e Tecnologia.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3. </w:t>
      </w:r>
      <w:r>
        <w:rPr>
          <w:rFonts w:eastAsia="Noto Serif CJK SC" w:cs="Times New Roman" w:ascii="Times New Roman" w:hAnsi="Times New Roman"/>
          <w:b/>
          <w:color w:val="auto"/>
          <w:kern w:val="2"/>
          <w:sz w:val="24"/>
          <w:szCs w:val="24"/>
          <w:lang w:val="pt-PT" w:eastAsia="zh-CN" w:bidi="hi-IN"/>
        </w:rPr>
        <w:t>Publicações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Com quantos corpos se faz uma inteligência artificial? Rádio Yandê, 14/04/2025. Disponível em: </w:t>
      </w:r>
      <w:hyperlink r:id="rId11">
        <w:r>
          <w:rPr>
            <w:rStyle w:val="LinkdaInternet"/>
            <w:rFonts w:ascii="Times New Roman" w:hAnsi="Times New Roman"/>
          </w:rPr>
          <w:t>https://radioyande.com/com-quantos-corpos-se-faz-uma-inteligencia-artificial/</w:t>
        </w:r>
      </w:hyperlink>
      <w:r>
        <w:rPr>
          <w:rFonts w:ascii="Times New Roman" w:hAnsi="Times New Roman"/>
        </w:rPr>
        <w:t xml:space="preserve"> (Acesso em 15/04/2025).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Perspectivas Bioéticas para a IAR Decolonial e Lenta. </w:t>
      </w:r>
      <w:r>
        <w:rPr>
          <w:rFonts w:ascii="Times New Roman" w:hAnsi="Times New Roman"/>
          <w:b/>
          <w:bCs/>
        </w:rPr>
        <w:t>VII Encontro Anual: Anais da Rede de Pesquisa em Governança da Internet.</w:t>
      </w:r>
      <w:r>
        <w:rPr>
          <w:rFonts w:ascii="Times New Roman" w:hAnsi="Times New Roman"/>
        </w:rPr>
        <w:t xml:space="preserve"> 2024. Disponível em: </w:t>
      </w:r>
      <w:hyperlink r:id="rId12">
        <w:r>
          <w:rPr>
            <w:rStyle w:val="LinkdaInternet"/>
            <w:rFonts w:ascii="Times New Roman" w:hAnsi="Times New Roman"/>
          </w:rPr>
          <w:t>https://encontro.redegovernanca.net.br/encontro-anual/article/view/110</w:t>
        </w:r>
      </w:hyperlink>
      <w:r>
        <w:rPr>
          <w:rFonts w:ascii="Times New Roman" w:hAnsi="Times New Roman"/>
        </w:rPr>
        <w:t xml:space="preserve"> (Acesso em 23/04/2025)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The politics within algorithms and the challenge of fainess. </w:t>
      </w:r>
      <w:r>
        <w:rPr>
          <w:rFonts w:ascii="Times New Roman" w:hAnsi="Times New Roman"/>
          <w:b/>
          <w:bCs/>
        </w:rPr>
        <w:t>AI &amp; Soc</w:t>
      </w:r>
      <w:r>
        <w:rPr>
          <w:rFonts w:ascii="Times New Roman" w:hAnsi="Times New Roman"/>
        </w:rPr>
        <w:t>, 2025. https://doi.org/10.1007/s00146-025-02313-x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Agentes de IA: Riscos e Benefícios. </w:t>
      </w:r>
      <w:r>
        <w:rPr>
          <w:rFonts w:ascii="Times New Roman" w:hAnsi="Times New Roman"/>
          <w:b/>
          <w:bCs/>
        </w:rPr>
        <w:t>Jornal da USP</w:t>
      </w:r>
      <w:r>
        <w:rPr>
          <w:rFonts w:ascii="Times New Roman" w:hAnsi="Times New Roman"/>
        </w:rPr>
        <w:t xml:space="preserve"> em 23/01/2025. Disponível em: </w:t>
      </w:r>
      <w:hyperlink r:id="rId13">
        <w:r>
          <w:rPr>
            <w:rStyle w:val="LinkdaInternet"/>
            <w:rFonts w:ascii="Times New Roman" w:hAnsi="Times New Roman"/>
          </w:rPr>
          <w:t>https://jornal.usp.br/artigos/agentes-de-ia-riscos-e-beneficios/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IA: os novos “Agentes” e os riscos à democracia. </w:t>
      </w:r>
      <w:r>
        <w:rPr>
          <w:rFonts w:ascii="Times New Roman" w:hAnsi="Times New Roman"/>
          <w:b/>
          <w:bCs/>
        </w:rPr>
        <w:t>Outras Palavras</w:t>
      </w:r>
      <w:r>
        <w:rPr>
          <w:rFonts w:ascii="Times New Roman" w:hAnsi="Times New Roman"/>
        </w:rPr>
        <w:t xml:space="preserve"> em 15/01/2025. Disponível em: </w:t>
      </w:r>
      <w:hyperlink r:id="rId14">
        <w:r>
          <w:rPr>
            <w:rStyle w:val="LinkdaInternet"/>
            <w:rFonts w:ascii="Times New Roman" w:hAnsi="Times New Roman"/>
          </w:rPr>
          <w:t>https://outraspalavras.net/tecnologiaemdisputa/ia-os-novos-agentes-e-os-riscos-a-democracia/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Elen, FRADE, Renata. Tecnologias da Informação Decoloniais: desafios para o design nas perspectivas interseccionais e feministas na interação humano-algoritmo. In: SILVA, A. B., OLIVEIRA, M. H. B. De, WAY, P. V. D. </w:t>
      </w:r>
      <w:r>
        <w:rPr>
          <w:rFonts w:ascii="Times New Roman" w:hAnsi="Times New Roman"/>
          <w:b/>
          <w:bCs/>
        </w:rPr>
        <w:t>Direitos Humanos e Saúde: gênero e sexualidade em vozes insurgentes</w:t>
      </w:r>
      <w:r>
        <w:rPr>
          <w:rFonts w:ascii="Times New Roman" w:hAnsi="Times New Roman"/>
        </w:rPr>
        <w:t xml:space="preserve">. Edufba, 2024. Disponível em: </w:t>
      </w:r>
      <w:r>
        <w:rPr>
          <w:rStyle w:val="LinkdaInternet"/>
          <w:rFonts w:ascii="Times New Roman" w:hAnsi="Times New Roman"/>
        </w:rPr>
        <w:t>https://repositorio.ufba.br/handle/ri/40750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E. Desafios da IA: as tecnologias do mundo industrial moderno, transformações na subjetividade e resistências. </w:t>
      </w:r>
      <w:r>
        <w:rPr>
          <w:rFonts w:ascii="Times New Roman" w:hAnsi="Times New Roman"/>
          <w:b/>
          <w:bCs/>
        </w:rPr>
        <w:t>Jornal da USP</w:t>
      </w:r>
      <w:r>
        <w:rPr>
          <w:rFonts w:ascii="Times New Roman" w:hAnsi="Times New Roman"/>
        </w:rPr>
        <w:t xml:space="preserve"> em 02/12/2024. Disponível em: </w:t>
      </w:r>
      <w:hyperlink r:id="rId15">
        <w:r>
          <w:rPr>
            <w:rStyle w:val="LinkdaInternet"/>
            <w:rFonts w:ascii="Times New Roman" w:hAnsi="Times New Roman"/>
          </w:rPr>
          <w:t>https://jornal.usp.br/artigos/desafios-da-ia-as-tecnologias-do-mundo-industrial-moderno-transformacoes-na-subjetividade-e-resistencias/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Territórios do Conhecimento: o Debate Bioético da IA Responsável e Decolonial. </w:t>
      </w:r>
      <w:r>
        <w:rPr>
          <w:rFonts w:ascii="Times New Roman" w:hAnsi="Times New Roman"/>
          <w:b/>
        </w:rPr>
        <w:t>Mediações - Revista de Ciências Sociais</w:t>
      </w:r>
      <w:r>
        <w:rPr>
          <w:rFonts w:ascii="Times New Roman" w:hAnsi="Times New Roman"/>
        </w:rPr>
        <w:t>, Londrina, v. 29, n. 3, p. 1–18, 2024. DOI: 10.5433/2176-6665.2024v29n3e50076. Disponível em: https://ojs.uel.br/revistas/uel/index.php/mediacoes/article/view/50076. Acesso em: 28 dez. 2024.</w:t>
      </w:r>
    </w:p>
    <w:p>
      <w:pPr>
        <w:pStyle w:val="Corpodotexto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>NAS, E. IA e Cultura: por uma bioÉtica decolonial. Jornal da USP. 17/09/2024. Disponível em: https://jornal.usp.br/artigos/ia-e-cultura-por-uma-bioetica-decolonial/</w:t>
      </w:r>
    </w:p>
    <w:p>
      <w:pPr>
        <w:pStyle w:val="Corpodotexto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 xml:space="preserve">NAS, E. Inteligência artificial responsável e a regulamentação: notas sobre a questão da IA centrada no humano. Jornal da USP. 12/07/2024. Disponível em </w:t>
      </w:r>
      <w:r>
        <w:rPr>
          <w:rStyle w:val="LinkdaInternet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>https://jornal.usp.br/artigos/inteligencia-artificial-responsavel-e-a-regulamentacao-notas-sobre-a-questao-da-ia-centrada-no-humano/</w:t>
      </w:r>
    </w:p>
    <w:p>
      <w:pPr>
        <w:pStyle w:val="Corpodotexto"/>
        <w:bidi w:val="0"/>
        <w:spacing w:lineRule="auto" w:line="360"/>
        <w:ind w:left="0" w:right="0" w:hanging="0"/>
        <w:jc w:val="left"/>
        <w:rPr/>
      </w:pPr>
      <w:r>
        <w:rPr>
          <w:rStyle w:val="LinkdaInternet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u w:val="none"/>
          <w:lang w:val="pt-PT" w:eastAsia="zh-CN" w:bidi="hi-IN"/>
        </w:rPr>
        <w:t xml:space="preserve">NAS, Elen. Inteligencia artificial responsable (IAR) y la reglamentación: notas sobre la centralidad humana. Internet Ciudadana. 1 julio 2024. Disponível em: </w:t>
      </w:r>
      <w:hyperlink r:id="rId16">
        <w:r>
          <w:rPr>
            <w:rStyle w:val="LinkdaInternet"/>
            <w:rFonts w:eastAsia="Noto Serif CJK SC"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kern w:val="2"/>
            <w:sz w:val="24"/>
            <w:szCs w:val="24"/>
            <w:u w:val="none"/>
            <w:lang w:val="pt-PT" w:eastAsia="zh-CN" w:bidi="hi-IN"/>
          </w:rPr>
          <w:t>https://al.internetsocialforum.net/2024/07/01/inteligencia-artificial-responsable-iar-y-la-reglamentacion-notas-sobre-la-centralidad-humana/</w:t>
        </w:r>
      </w:hyperlink>
      <w:r>
        <w:rPr>
          <w:rStyle w:val="LinkdaInternet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u w:val="none"/>
          <w:lang w:val="pt-PT" w:eastAsia="zh-CN" w:bidi="hi-IN"/>
        </w:rPr>
        <w:t xml:space="preserve"> (Acessado em 23/04/2025).</w:t>
      </w:r>
    </w:p>
    <w:p>
      <w:pPr>
        <w:pStyle w:val="Corpodotexto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 xml:space="preserve">NAS, Elen. ‘Eu te darei o céu meu bem, e o meu amor também’.  Carta Capital em 02/07/2024. Disponível em: </w:t>
      </w:r>
      <w:hyperlink r:id="rId17">
        <w:r>
          <w:rPr>
            <w:rStyle w:val="LinkdaInternet"/>
            <w:rFonts w:eastAsia="Noto Serif CJK SC"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kern w:val="2"/>
            <w:sz w:val="24"/>
            <w:szCs w:val="24"/>
            <w:lang w:val="pt-PT" w:eastAsia="zh-CN" w:bidi="hi-IN"/>
          </w:rPr>
          <w:t>https://www.cartacapital.com.br/opiniao/eu-te-darei-o-ceu-meu-bem-e-o-meu-amor-tambem/</w:t>
        </w:r>
      </w:hyperlink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 xml:space="preserve">NAS, Elen. Haverá um algoritmo para a eutanásia? </w:t>
      </w:r>
      <w:r>
        <w:rPr>
          <w:rFonts w:eastAsia="Noto Serif CJK SC" w:cs="Times New Roman" w:ascii="Times New Roman" w:hAnsi="Times New Roman"/>
          <w:b/>
          <w:bCs/>
          <w:color w:val="auto"/>
          <w:kern w:val="2"/>
          <w:sz w:val="24"/>
          <w:szCs w:val="24"/>
          <w:lang w:val="pt-PT" w:eastAsia="zh-CN" w:bidi="hi-IN"/>
        </w:rPr>
        <w:t>Outras Palavras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>, 20/06/2024. Disponível em: https://outraspalavras.net/outrasaude/havera-um-algoritmo-para-a-eutanasia/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ALMEIDA, Virgílio; NAS, Elen. Desafios da IA responsável na pesquisa científica. </w:t>
      </w:r>
      <w:r>
        <w:rPr>
          <w:rFonts w:ascii="Times New Roman" w:hAnsi="Times New Roman"/>
          <w:b/>
        </w:rPr>
        <w:t>Revista USP</w:t>
      </w:r>
      <w:r>
        <w:rPr>
          <w:rFonts w:ascii="Times New Roman" w:hAnsi="Times New Roman"/>
        </w:rPr>
        <w:t xml:space="preserve">, n. 141, p. 17-28, 2024. Disponível em: </w:t>
      </w:r>
      <w:hyperlink r:id="rId18">
        <w:r>
          <w:rPr>
            <w:rStyle w:val="LinkdaInternet"/>
            <w:rFonts w:ascii="Times New Roman" w:hAnsi="Times New Roman"/>
            <w:color w:val="000000"/>
          </w:rPr>
          <w:t>https://www.revistas.usp.br/revusp/issue/view/13310</w:t>
        </w:r>
      </w:hyperlink>
      <w:r>
        <w:rPr>
          <w:rFonts w:ascii="Times New Roman" w:hAnsi="Times New Roman"/>
          <w:color w:val="000000"/>
        </w:rPr>
        <w:t xml:space="preserve">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</w:rPr>
        <w:t xml:space="preserve">BRUNO, Adriana Rocha; NAS, Elen; LIAO, Taliz. Pode a Inteligência Artificial Generativa Provocar uma Revolução na Educação? In: CHAT GPT E EDUCAÇÃO NA CIBERCULTURA: Fundamentos e Primeiras Aproximações com a Inteligência Artificial. Volume 1. pp 121-135. EDUFMA, 2024. </w:t>
      </w:r>
    </w:p>
    <w:p>
      <w:pPr>
        <w:pStyle w:val="Corpodotexto"/>
        <w:bidi w:val="0"/>
        <w:spacing w:lineRule="auto" w:line="360" w:before="0" w:after="0"/>
        <w:jc w:val="both"/>
        <w:rPr>
          <w:i w:val="false"/>
          <w:i w:val="false"/>
          <w:iCs w:val="false"/>
        </w:rPr>
      </w:pPr>
      <w:r>
        <w:rPr>
          <w:rFonts w:eastAsia="Times New Roman" w:cs="Abyssinica SI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eastAsia="en-GB"/>
        </w:rPr>
        <w:t xml:space="preserve">NAS, E. Por uma IA Lenta. Outras Palavras. 08/04/2024. Disponível em: </w:t>
      </w:r>
      <w:hyperlink r:id="rId19">
        <w:r>
          <w:rPr>
            <w:rStyle w:val="LinkdaInternet"/>
            <w:rFonts w:eastAsia="Times New Roman" w:cs="Abyssinica SI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sz w:val="24"/>
            <w:szCs w:val="24"/>
            <w:lang w:eastAsia="en-GB"/>
          </w:rPr>
          <w:t>https://outraspalavras.net/tecnologiaemdisputa/por-uma-ia-lenta/</w:t>
        </w:r>
      </w:hyperlink>
      <w:r>
        <w:rPr>
          <w:rFonts w:eastAsia="Times New Roman" w:cs="Abyssinica SI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eastAsia="en-GB"/>
        </w:rPr>
        <w:t xml:space="preserve"> </w:t>
      </w:r>
    </w:p>
    <w:p>
      <w:pPr>
        <w:pStyle w:val="Corpodotexto"/>
        <w:bidi w:val="0"/>
        <w:spacing w:lineRule="auto" w:line="360" w:before="0" w:after="0"/>
        <w:jc w:val="both"/>
        <w:rPr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z w:val="24"/>
        </w:rPr>
      </w:pPr>
      <w:r>
        <w:rPr>
          <w:rFonts w:eastAsia="Times New Roman" w:cs="Abyssinica SI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eastAsia="en-GB"/>
        </w:rPr>
        <w:t xml:space="preserve">NAS, E. Usos da IA em pesquisa científica: entre a ética e a estética. Jornal da USP. 19/04/2024. Disponível em: </w:t>
      </w:r>
      <w:hyperlink r:id="rId20">
        <w:r>
          <w:rPr>
            <w:rStyle w:val="LinkdaInternet"/>
            <w:rFonts w:eastAsia="Times New Roman" w:cs="Abyssinica SI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sz w:val="24"/>
            <w:szCs w:val="24"/>
            <w:lang w:eastAsia="en-GB"/>
          </w:rPr>
          <w:t>https://jornal.usp.br/artigos/usos-da-ia-em-pesquisa-cientifica-entre-a-etica-e-a-estetica/</w:t>
        </w:r>
      </w:hyperlink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E. et al. Future Visions for a Decolonized Future of HCI. In: HCI International 2023 Posters: 25th International Conference on Human-Computer Interaction, HCII 2023, Copenhagen, Denmark, July 23–28, 2023, Proceedings, Part I. Springer Nature, 2023. p. 109.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Elen. Descolonizar o conhecimento: A perspectiva de Lewis Gordon: Decolonizing knowledge: The perspective of Lewis Gordon. Revista Desenvolvimento Social, v. 29, n. 2, p. 189-199, 2023.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Elen.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O Manifesto das Coisas: apontamentos para liberalização das vozes suprimidas.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Fonts w:ascii="Times New Roman" w:hAnsi="Times New Roman"/>
          <w:b w:val="false"/>
          <w:bCs w:val="false"/>
          <w:i/>
          <w:color w:val="000000"/>
          <w:sz w:val="24"/>
        </w:rPr>
        <w:t xml:space="preserve">Aurora. Revista de Arte, Mídia e Política, v. 16, n. 48, p. 5-20, 2023. </w:t>
      </w:r>
    </w:p>
    <w:p>
      <w:pPr>
        <w:pStyle w:val="Corpodotexto"/>
        <w:spacing w:lineRule="auto" w:line="36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 xml:space="preserve">NAS, E. A inteligência artificial responsável requer transparência e infraestruturas compartilhadas. Jornal da USP. 27/11/2023. Disponível em </w:t>
      </w:r>
      <w:hyperlink r:id="rId21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z w:val="24"/>
          </w:rPr>
          <w:t>https://jornal.usp.br/artigos/a-inteligencia-artificial-responsavel-requer-transparencia-e-infraestruturas-compartilhadas/</w:t>
        </w:r>
      </w:hyperlink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 xml:space="preserve">NAS, E. Como e Por Que Decolonizar a Inteligência Artificial. Jornal da USP. 07/06/2023. Disponível em </w:t>
      </w:r>
      <w:hyperlink r:id="rId22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z w:val="24"/>
          </w:rPr>
          <w:t>https://jornal.usp.br/artigos/como-e-por-que-decolonizar-a-inteligencia-artificial/</w:t>
        </w:r>
      </w:hyperlink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 xml:space="preserve">NAS, E. “Seria o robô uma espécie de capataz moderno?” Jornal da USP. 20/03/2023. Disponível em: </w:t>
      </w:r>
      <w:hyperlink r:id="rId23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z w:val="24"/>
          </w:rPr>
          <w:t>https://jornal.usp.br/artigos/seria-o-robo-uma-especie-de-capataz-moderno/</w:t>
        </w:r>
      </w:hyperlink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E. Por um Sistema de Governança Embutido no Design. Revista .BR ed. 19, Ano 13, 2022. Disponível em https://cgi.br/publicacao/revista-br-ano-13-2022-edicao-19/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Times New Roman" w:cs="Liberation Mono;Courier New" w:ascii="Times New Roman" w:hAnsi="Times New Roman"/>
          <w:b w:val="false"/>
          <w:bCs w:val="false"/>
          <w:color w:val="1C1C1C"/>
          <w:sz w:val="24"/>
          <w:szCs w:val="24"/>
          <w:lang w:eastAsia="en-GB"/>
        </w:rPr>
        <w:t xml:space="preserve">NAS, Elen. "Ethics of Emerging Technologies: An Interview with Geoffrey C. Bowker." </w:t>
      </w:r>
      <w:r>
        <w:rPr>
          <w:rFonts w:eastAsia="Times New Roman" w:cs="Liberation Mono;Courier New" w:ascii="Times New Roman" w:hAnsi="Times New Roman"/>
          <w:b w:val="false"/>
          <w:bCs w:val="false"/>
          <w:i/>
          <w:iCs/>
          <w:color w:val="1C1C1C"/>
          <w:sz w:val="24"/>
          <w:szCs w:val="24"/>
          <w:lang w:eastAsia="en-GB"/>
        </w:rPr>
        <w:t>Engaging Science, Technology, and Society</w:t>
      </w:r>
      <w:r>
        <w:rPr>
          <w:rFonts w:eastAsia="Times New Roman" w:cs="Liberation Mono;Courier New" w:ascii="Times New Roman" w:hAnsi="Times New Roman"/>
          <w:b w:val="false"/>
          <w:bCs w:val="false"/>
          <w:color w:val="1C1C1C"/>
          <w:sz w:val="24"/>
          <w:szCs w:val="24"/>
          <w:lang w:eastAsia="en-GB"/>
        </w:rPr>
        <w:t xml:space="preserve"> 8.2, pp. 176-180. 2022.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NAS, E. MALINA, R.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/>
        </w:rPr>
        <w:t>I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lang w:val="pt-PT"/>
        </w:rPr>
        <w:t>nterlocuções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>. In: Panoramas V. II. Org. Rodrigues, O., Malheiro, A., Rocha, C., Flexor, C. Portugal. Universidade do Porto (FLUP). pp. 62-72. 2022.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rlito;Calibri" w:cs="Abyssinica SIL" w:ascii="Times New Roman" w:hAnsi="Times New Roman"/>
          <w:b w:val="false"/>
          <w:bCs w:val="false"/>
          <w:iCs/>
          <w:sz w:val="24"/>
          <w:szCs w:val="24"/>
          <w:lang w:val="pt-PT" w:eastAsia="ar-SA"/>
        </w:rPr>
        <w:t xml:space="preserve">NASCIMENTO, E.C.C. SILVA, E. SIQUEIRA-BATISTA, R. </w:t>
      </w: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>I</w:t>
      </w:r>
      <w:r>
        <w:rPr>
          <w:rFonts w:eastAsia="Times New Roman" w:cs="Abyssinica SIL" w:ascii="Times New Roman" w:hAnsi="Times New Roman"/>
          <w:b w:val="false"/>
          <w:bCs w:val="false"/>
          <w:i/>
          <w:iCs/>
          <w:color w:val="000000"/>
          <w:sz w:val="24"/>
          <w:szCs w:val="24"/>
          <w:lang w:val="pt-PT" w:eastAsia="ar-SA"/>
        </w:rPr>
        <w:t xml:space="preserve">n love with machines: the bioethical debate about sexual automation. </w:t>
      </w: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>RBD: Revista Bioetica y Derecho, 181-202, 2021.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 xml:space="preserve">ANDREON, F. M., NAS, E.,  Antônio ,V. E. , et. All. Andróides sonham com ovelhas elétricas? Leituras neuro (bio) éticas de Westworld. </w: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>Revista Neurociências, ISSN 0104-3579.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0" w:after="0"/>
        <w:contextualSpacing/>
        <w:jc w:val="left"/>
        <w:rPr/>
      </w:pPr>
      <w:r>
        <w:rPr>
          <w:rStyle w:val="Nfaseforte"/>
          <w:rFonts w:eastAsia="Times New Roman" w:cs="Abyssinica SIL" w:ascii="Times New Roman" w:hAnsi="Times New Roman"/>
          <w:b w:val="false"/>
          <w:bCs w:val="false"/>
          <w:color w:val="1C1C1C"/>
          <w:sz w:val="24"/>
          <w:szCs w:val="24"/>
          <w:lang w:val="pt-PT" w:eastAsia="ar-SA"/>
        </w:rPr>
        <w:t xml:space="preserve">MOTTA; Machado; Gomes;  NAS, Elen; Silva; Goldschmidt; SIQUEIRA-BATISTA. </w:t>
      </w:r>
      <w:r>
        <w:rPr>
          <w:rStyle w:val="Nfaseforte"/>
          <w:rFonts w:eastAsia="Times New Roman"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eastAsia="ar-SA"/>
        </w:rPr>
        <w:t>COVID-19 Pandemic: How Artificial Intelligence can help us.</w:t>
      </w:r>
      <w:r>
        <w:rPr>
          <w:rStyle w:val="Nfaseforte"/>
          <w:rFonts w:eastAsia="Times New Roman" w:cs="Abyssinica SIL" w:ascii="Times New Roman" w:hAnsi="Times New Roman"/>
          <w:b w:val="false"/>
          <w:bCs w:val="false"/>
          <w:color w:val="1C1C1C"/>
          <w:sz w:val="24"/>
          <w:szCs w:val="24"/>
          <w:lang w:eastAsia="ar-SA"/>
        </w:rPr>
        <w:t xml:space="preserve"> Brazilian Applied Science Review. , v.4, p.2904 - 2915, 2020.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rlito;Calibri" w:cs="Abyssinica SIL" w:ascii="Times New Roman" w:hAnsi="Times New Roman"/>
          <w:b w:val="false"/>
          <w:bCs w:val="false"/>
          <w:iCs/>
          <w:sz w:val="24"/>
          <w:szCs w:val="24"/>
          <w:lang w:val="pt-PT" w:eastAsia="ar-SA"/>
        </w:rPr>
        <w:t xml:space="preserve">NAS, E., SIQUEIRA-BATISTA, R. </w:t>
      </w:r>
      <w:r>
        <w:rPr>
          <w:rFonts w:eastAsia="Carlito;Calibri" w:cs="Abyssinica SIL" w:ascii="Times New Roman" w:hAnsi="Times New Roman"/>
          <w:b w:val="false"/>
          <w:bCs w:val="false"/>
          <w:sz w:val="24"/>
          <w:szCs w:val="24"/>
          <w:lang w:val="pt-PT" w:eastAsia="ar-SA"/>
        </w:rPr>
        <w:t>Construção do saber médico: crítica ético-política.</w:t>
      </w:r>
      <w:r>
        <w:rPr>
          <w:rFonts w:eastAsia="Carlito;Calibri" w:cs="Abyssinica SIL" w:ascii="Times New Roman" w:hAnsi="Times New Roman"/>
          <w:b w:val="false"/>
          <w:bCs w:val="false"/>
          <w:i/>
          <w:iCs/>
          <w:sz w:val="24"/>
          <w:szCs w:val="24"/>
          <w:lang w:val="pt-PT" w:eastAsia="ar-SA"/>
        </w:rPr>
        <w:t xml:space="preserve"> </w:t>
      </w: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>Revista Bioética, 29, pp. 251-256. 2021.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eastAsia="ar-SA"/>
        </w:rPr>
        <w:t xml:space="preserve">NAS, E.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en-US" w:eastAsia="ar-SA"/>
        </w:rPr>
        <w:t>Bioethics of Nonpresence: body, philosophy, and machines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en-US" w:eastAsia="ar-SA"/>
        </w:rPr>
        <w:t xml:space="preserve">. Amazon Books. 2021. ISBN: 9798712501151.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 xml:space="preserve">Available at: </w:t>
      </w:r>
      <w:hyperlink r:id="rId24">
        <w:r>
          <w:rPr>
            <w:rStyle w:val="LinkdaInternet"/>
            <w:rFonts w:cs="Abyssinica SIL" w:ascii="Times New Roman" w:hAnsi="Times New Roman"/>
            <w:b w:val="false"/>
            <w:bCs w:val="false"/>
            <w:color w:val="1C1C1C"/>
            <w:sz w:val="24"/>
            <w:szCs w:val="24"/>
            <w:lang w:val="pt-BR"/>
          </w:rPr>
          <w:t>https://www.amazon.com/gp/product/B08X4D3N4F</w:t>
        </w:r>
      </w:hyperlink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 xml:space="preserve"> 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>NAS, E. Inteligência Artificial: uma discussão bioética dos sistemas de informação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 w:eastAsia="ar-SA"/>
        </w:rPr>
        <w:t>.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 xml:space="preserve"> In: Caminhos da Bioética V. 3. (ed. CASTRO, J.C. &amp; NIEMAYER-GUIMARAES, M., BATISTA, R. S. ). p. 52-74. Editora Unifeso, 2021.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>NAS, E., Batista, R.S., Silva, E., Gomes, A. P., Brandao, A. S., Costa, A. S., Schramm, F., Guimaraes, R., Rego, S., Marinho, S. O uso de robos e a pandemia de COVID-19: Questões Bioeticas.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 w:eastAsia="ar-SA"/>
        </w:rPr>
        <w:t xml:space="preserve"> 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en-US" w:eastAsia="ar-SA"/>
        </w:rPr>
        <w:t xml:space="preserve">Essay. COVID-19 Observatory. Oswaldo Cruz Foundation (FIOCRUZ). 2020. Available at: </w:t>
      </w:r>
      <w:hyperlink r:id="rId25">
        <w:r>
          <w:rPr>
            <w:rStyle w:val="LinkdaInternet"/>
            <w:rFonts w:cs="Abyssinica SIL" w:ascii="Times New Roman" w:hAnsi="Times New Roman"/>
            <w:b w:val="false"/>
            <w:bCs w:val="false"/>
            <w:color w:val="1C1C1C"/>
            <w:sz w:val="24"/>
            <w:szCs w:val="24"/>
          </w:rPr>
          <w:t>https://portal.fiocruz.br/documento/ensaio-o-uso-de-robos-e-pandemia-de-covid-19-questoes-bioeticas</w:t>
        </w:r>
      </w:hyperlink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en-US" w:eastAsia="ar-SA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sz w:val="24"/>
        </w:rPr>
      </w:pPr>
      <w:r>
        <w:rPr>
          <w:rFonts w:cs="Abyssinica SIL" w:ascii="Times New Roman" w:hAnsi="Times New Roman"/>
          <w:b w:val="false"/>
          <w:bCs w:val="false"/>
          <w:color w:val="auto"/>
          <w:sz w:val="24"/>
          <w:szCs w:val="22"/>
          <w:lang w:val="en-US" w:eastAsia="ar-SA"/>
        </w:rPr>
        <w:t xml:space="preserve">NAS, Elen. Arte Eletronica: elo perdido, 2020. ISBN: 9798623592989.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NASCIMENTO, E. C. C. Reflexões Bioéticas na Era da Inteligência Artificial. </w:t>
      </w:r>
      <w:r>
        <w:rPr>
          <w:rFonts w:cs="Abyssinica SIL" w:ascii="Times New Roman" w:hAnsi="Times New Roman"/>
          <w:b w:val="false"/>
          <w:bCs w:val="false"/>
          <w:sz w:val="24"/>
          <w:szCs w:val="24"/>
          <w:lang w:val="pt-BR"/>
        </w:rPr>
        <w:t xml:space="preserve">In: Caminhos da Bioética. (ed. CASTRO, J.C. &amp; NIEMAYER-GUIMARAES, M.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Editora Unifeso. p. 345-362, 2019).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</w:rPr>
        <w:t xml:space="preserve">NASCIMENTO, E. C. C.; SIQUEIRA-BATISTA, R.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</w:rPr>
        <w:t>The brain and the robot: bioethical implications in transhumanism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</w:rPr>
        <w:t xml:space="preserve">.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>CIÊNCIAS &amp; COGNIÇÃO (UFRJ). , v.23, p.237 - 242, 2018.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NASCIMENTO, E. C. C.; SILVA, E.; SIQUEIRA-BATISTA, R.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/>
        </w:rPr>
        <w:t>The 'use' of sex robots: a bioethical issue.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 Asian Bioethics Review. , v.10, p.231 - 240, 2018.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>NAS, Elen ; LOPES, J. DESIGN DE INTERFACES PARA EXPERIÊNCIAS LÚDICAS COM NOVAS TECNOLOGIAS: O CASO DO SOFTWARE-LIVRE REACTIVISION EM INTERAÇÕES SONORAS. In: 12º Congresso Brasileiro de Pesquisa e Desenvolvimento em Design, 2016, Belo Horizonte. Blucher Design Proceedings. São Paulo: Editora Blucher, 2016. p.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>4960.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pt-PT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4. Lista de financiamentos à pesquisa vigentes de qualquer agência governamental ou privada, empresa ou investidor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2022 – Universidade de São Paulo/Conselho Gestor da Internet/NIC.BR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2021 – Universidade da California, Irvine</w:t>
      </w:r>
    </w:p>
    <w:p>
      <w:pPr>
        <w:pStyle w:val="Default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Cs/>
          <w:sz w:val="24"/>
          <w:szCs w:val="24"/>
          <w:lang w:val="pt-PT"/>
        </w:rPr>
        <w:t>2015-2021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Bolsista CAPES de Mestrado e Doutorado.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 xml:space="preserve">2019-2020 Bolsista de Doutorado Sanduiche CAPES/PDSE, Processo </w:t>
      </w:r>
      <w:r>
        <w:rPr>
          <w:rStyle w:val="Tlidtranslation"/>
          <w:rFonts w:cs="Times New Roman" w:ascii="Times New Roman" w:hAnsi="Times New Roman"/>
          <w:color w:val="auto"/>
          <w:sz w:val="24"/>
          <w:szCs w:val="24"/>
          <w:lang w:val="pt-PT"/>
        </w:rPr>
        <w:t>88881.362226/2019-01.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5. Indicadores quantitativos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Livro (Conselho Cientifico)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pt-PT" w:eastAsia="en-US" w:bidi="ar-SA"/>
        </w:rPr>
        <w:t>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...2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Livros Publicados…………………………………………………………………………………2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Artigos publicados em periódicos internacionais.................................................................…...... 7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Capítulos de livros………………………………………………………………………………...8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Resumos expandidos publicados em anais de congressos .....................................................….....9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Apresentações de trabalho em eventos e congressos.................................................................... 18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Participação em eventos e congressos..……….............................................................................15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Organização de eventos e congressos ............................................................................................ 7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Total de citações : </w:t>
      </w:r>
    </w:p>
    <w:p>
      <w:pPr>
        <w:pStyle w:val="Normal"/>
        <w:bidi w:val="0"/>
        <w:spacing w:lineRule="auto" w:line="360" w:before="0" w:after="0"/>
        <w:ind w:left="0" w:right="0"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Google Scholar (18/05/25)..................................................................................................73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6. Links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Lattes: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en-GB"/>
        </w:rPr>
        <w:t>http://lattes.cnpq.br/8478984556962858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ORCID: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en-GB"/>
        </w:rPr>
        <w:t>https://orcid.org/0000-0002-6275-2799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MyResearcherID: https://publons.com/researcher/5284440/elen-cristina-carvalho-nascimento/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MyCitation: https://scholar.google.com/citations?user=x2n4bj0AAAAJ&amp;hl=en&amp;oi=ao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sz w:val="24"/>
          <w:szCs w:val="24"/>
          <w:lang w:val="pt-BR"/>
        </w:rPr>
        <w:t>7) Outras informações</w:t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Integra o </w:t>
      </w:r>
      <w:hyperlink r:id="rId26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Tierra Común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, é Membro da Rede </w:t>
      </w:r>
      <w:hyperlink r:id="rId27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Lavits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: Rede Latino-Americana de Estudos Sobre Vigilância, Tecnologia e Sociedade.</w:t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Participa também dos grupos:</w:t>
      </w:r>
    </w:p>
    <w:p>
      <w:pPr>
        <w:pStyle w:val="Normal"/>
        <w:bidi w:val="0"/>
        <w:spacing w:lineRule="auto" w:line="360"/>
        <w:jc w:val="both"/>
        <w:rPr/>
      </w:pPr>
      <w:hyperlink r:id="rId28">
        <w:r>
          <w:rPr>
            <w:rStyle w:val="LinkdaInternet"/>
            <w:rFonts w:cs="Times New Roman" w:ascii="Times New Roman" w:hAnsi="Times New Roman"/>
            <w:color w:val="auto"/>
            <w:sz w:val="24"/>
            <w:szCs w:val="24"/>
          </w:rPr>
          <w:t>ArtSciLab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</w:rPr>
        <w:t xml:space="preserve"> at the School of Arts, Technology and Emerging Communications</w:t>
      </w:r>
    </w:p>
    <w:p>
      <w:pPr>
        <w:pStyle w:val="Normal"/>
        <w:bidi w:val="0"/>
        <w:spacing w:lineRule="auto" w:line="360"/>
        <w:jc w:val="both"/>
        <w:rPr/>
      </w:pPr>
      <w:hyperlink r:id="rId29">
        <w:r>
          <w:rPr>
            <w:rStyle w:val="LinkdaInternet"/>
            <w:rFonts w:cs="Times New Roman" w:ascii="Times New Roman" w:hAnsi="Times New Roman"/>
            <w:color w:val="auto"/>
            <w:sz w:val="24"/>
            <w:szCs w:val="24"/>
            <w:lang w:val="pt-BR"/>
          </w:rPr>
          <w:t>BRAINNIAC</w:t>
        </w:r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: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Grupo de Estudos do Cérebro, Nanotecnologia, Inteligência Artificial e Cognição</w:t>
      </w:r>
    </w:p>
    <w:p>
      <w:pPr>
        <w:pStyle w:val="Normal"/>
        <w:bidi w:val="0"/>
        <w:spacing w:lineRule="auto" w:line="360"/>
        <w:jc w:val="both"/>
        <w:rPr/>
      </w:pPr>
      <w:r>
        <w:fldChar w:fldCharType="begin"/>
      </w:r>
      <w:r>
        <w:rPr>
          <w:rStyle w:val="LinkdaInternet"/>
          <w:sz w:val="24"/>
          <w:b w:val="false"/>
          <w:szCs w:val="24"/>
          <w:bCs w:val="false"/>
          <w:rFonts w:cs="Times New Roman" w:ascii="Times New Roman" w:hAnsi="Times New Roman"/>
          <w:color w:val="auto"/>
          <w:lang w:val="pt-BR"/>
        </w:rPr>
        <w:instrText> HYPERLINK "https://sites.google.com/view/neuroetica-americalatina/grupo-neuro-i-self?authuser=0" \l "h.ounw428p22nk"</w:instrText>
      </w:r>
      <w:r>
        <w:rPr>
          <w:rStyle w:val="LinkdaInternet"/>
          <w:sz w:val="24"/>
          <w:b w:val="false"/>
          <w:szCs w:val="24"/>
          <w:bCs w:val="false"/>
          <w:rFonts w:cs="Times New Roman" w:ascii="Times New Roman" w:hAnsi="Times New Roman"/>
          <w:color w:val="auto"/>
          <w:lang w:val="pt-BR"/>
        </w:rPr>
        <w:fldChar w:fldCharType="separate"/>
      </w:r>
      <w:r>
        <w:rPr>
          <w:rStyle w:val="LinkdaInternet"/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pt-BR"/>
        </w:rPr>
        <w:t>NISELF</w:t>
      </w:r>
      <w:r>
        <w:rPr>
          <w:rStyle w:val="LinkdaInternet"/>
          <w:sz w:val="24"/>
          <w:b w:val="false"/>
          <w:szCs w:val="24"/>
          <w:bCs w:val="false"/>
          <w:rFonts w:cs="Times New Roman" w:ascii="Times New Roman" w:hAnsi="Times New Roman"/>
          <w:color w:val="auto"/>
          <w:lang w:val="pt-BR"/>
        </w:rPr>
        <w:fldChar w:fldCharType="end"/>
      </w: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: Grupo de Estudos em Neuroética</w:t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Laboratório Filosofia Pop/UNIRIO</w:t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Laboratório Interdisciplinar de Estudos e Pesquisas em Antropologia da Saúde. UNIRIO.</w:t>
      </w:r>
    </w:p>
    <w:p>
      <w:pPr>
        <w:pStyle w:val="Normal"/>
        <w:bidi w:val="0"/>
        <w:spacing w:lineRule="auto" w:line="360"/>
        <w:jc w:val="both"/>
        <w:rPr/>
      </w:pPr>
      <w:hyperlink r:id="rId30">
        <w:r>
          <w:rPr>
            <w:rStyle w:val="LinkdaInternet"/>
            <w:rFonts w:eastAsia="Calibri" w:cs="Times New Roman" w:ascii="Times New Roman" w:hAnsi="Times New Roman"/>
            <w:sz w:val="24"/>
            <w:szCs w:val="24"/>
            <w:lang w:val="pt-BR"/>
          </w:rPr>
          <w:t>Pesquisa</w:t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color w:val="0000FF"/>
          <w:sz w:val="24"/>
          <w:szCs w:val="24"/>
          <w:u w:val="single"/>
          <w:lang w:val="pt-BR"/>
        </w:rPr>
        <w:t xml:space="preserve">: </w:t>
      </w:r>
      <w:r>
        <w:rPr>
          <w:rStyle w:val="Nfaseforte"/>
          <w:rFonts w:eastAsia="Calibri" w:cs="Times New Roman" w:ascii="Times New Roman" w:hAnsi="Times New Roman"/>
          <w:b w:val="false"/>
          <w:bCs w:val="false"/>
          <w:sz w:val="24"/>
          <w:szCs w:val="24"/>
          <w:lang w:val="pt-BR"/>
        </w:rPr>
        <w:t>Website com os tópicos de interesse da pesquisa,  ilustrado com trabalhos de arte da autora.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/>
      </w:r>
    </w:p>
    <w:sectPr>
      <w:headerReference w:type="default" r:id="rId31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52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Nfaseforte">
    <w:name w:val="Ênfase forte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Tlidtranslation">
    <w:name w:val="tlid-translation"/>
    <w:basedOn w:val="DefaultParagraph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tulodalista">
    <w:name w:val="Título da lista"/>
    <w:basedOn w:val="Normal"/>
    <w:next w:val="Contedodalista"/>
    <w:qFormat/>
    <w:pPr>
      <w:ind w:hanging="0"/>
    </w:pPr>
    <w:rPr/>
  </w:style>
  <w:style w:type="paragraph" w:styleId="Contedodalista">
    <w:name w:val="Conteúdo da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live/B6k4MqHkgJQ?si=-MTJpEOUh6jOyLPp" TargetMode="External"/><Relationship Id="rId3" Type="http://schemas.openxmlformats.org/officeDocument/2006/relationships/hyperlink" Target="https://www.youtube.com/live/Hsemsz92BUo?si=oXv4WbDk4eikeJuR" TargetMode="External"/><Relationship Id="rId4" Type="http://schemas.openxmlformats.org/officeDocument/2006/relationships/hyperlink" Target="https://www.youtube.com/live/B6k4MqHkgJQ?si=-MTJpEOUh6jOyLPp" TargetMode="External"/><Relationship Id="rId5" Type="http://schemas.openxmlformats.org/officeDocument/2006/relationships/hyperlink" Target="https://www.youtube.com/live/Hsemsz92BUo?si=oXv4WbDk4eikeJuR" TargetMode="External"/><Relationship Id="rId6" Type="http://schemas.openxmlformats.org/officeDocument/2006/relationships/hyperlink" Target="https://drive.google.com/file/d/11eOfGLuPzSZT1eqk4zoqO3_bdhBihiv8/view?usp=sharing" TargetMode="External"/><Relationship Id="rId7" Type="http://schemas.openxmlformats.org/officeDocument/2006/relationships/hyperlink" Target="https://drive.google.com/file/d/1CKiDn_WpYBOGR3ee7iniRrYqU3VP2wYf/view?usp=sharing" TargetMode="External"/><Relationship Id="rId8" Type="http://schemas.openxmlformats.org/officeDocument/2006/relationships/hyperlink" Target="https://outraspalavras.net/outrasaude/e-possivel-uma-guinada-na-ciencia-brasileira/" TargetMode="External"/><Relationship Id="rId9" Type="http://schemas.openxmlformats.org/officeDocument/2006/relationships/hyperlink" Target="https://www.youtube.com/watch?v=G0cF9x8300k&amp;t=303s" TargetMode="External"/><Relationship Id="rId10" Type="http://schemas.openxmlformats.org/officeDocument/2006/relationships/hyperlink" Target="https://www.youtube.com/watch?v=OYPNuxxtDDs&amp;t=283s" TargetMode="External"/><Relationship Id="rId11" Type="http://schemas.openxmlformats.org/officeDocument/2006/relationships/hyperlink" Target="https://radioyande.com/com-quantos-corpos-se-faz-uma-inteligencia-artificial/" TargetMode="External"/><Relationship Id="rId12" Type="http://schemas.openxmlformats.org/officeDocument/2006/relationships/hyperlink" Target="https://encontro.redegovernanca.net.br/encontro-anual/article/view/110" TargetMode="External"/><Relationship Id="rId13" Type="http://schemas.openxmlformats.org/officeDocument/2006/relationships/hyperlink" Target="https://jornal.usp.br/artigos/agentes-de-ia-riscos-e-beneficios/" TargetMode="External"/><Relationship Id="rId14" Type="http://schemas.openxmlformats.org/officeDocument/2006/relationships/hyperlink" Target="https://outraspalavras.net/tecnologiaemdisputa/ia-os-novos-agentes-e-os-riscos-a-democracia/" TargetMode="External"/><Relationship Id="rId15" Type="http://schemas.openxmlformats.org/officeDocument/2006/relationships/hyperlink" Target="https://jornal.usp.br/artigos/desafios-da-ia-as-tecnologias-do-mundo-industrial-moderno-transformacoes-na-subjetividade-e-resistencias/" TargetMode="External"/><Relationship Id="rId16" Type="http://schemas.openxmlformats.org/officeDocument/2006/relationships/hyperlink" Target="https://al.internetsocialforum.net/2024/07/01/inteligencia-artificial-responsable-iar-y-la-reglamentacion-notas-sobre-la-centralidad-humana/" TargetMode="External"/><Relationship Id="rId17" Type="http://schemas.openxmlformats.org/officeDocument/2006/relationships/hyperlink" Target="https://www.cartacapital.com.br/opiniao/eu-te-darei-o-ceu-meu-bem-e-o-meu-amor-tambem/" TargetMode="External"/><Relationship Id="rId18" Type="http://schemas.openxmlformats.org/officeDocument/2006/relationships/hyperlink" Target="https://www.revistas.usp.br/revusp/issue/view/13310" TargetMode="External"/><Relationship Id="rId19" Type="http://schemas.openxmlformats.org/officeDocument/2006/relationships/hyperlink" Target="https://outraspalavras.net/tecnologiaemdisputa/por-uma-ia-lenta/" TargetMode="External"/><Relationship Id="rId20" Type="http://schemas.openxmlformats.org/officeDocument/2006/relationships/hyperlink" Target="https://jornal.usp.br/artigos/usos-da-ia-em-pesquisa-cientifica-entre-a-etica-e-a-estetica/" TargetMode="External"/><Relationship Id="rId21" Type="http://schemas.openxmlformats.org/officeDocument/2006/relationships/hyperlink" Target="https://jornal.usp.br/artigos/a-inteligencia-artificial-responsavel-requer-transparencia-e-infraestruturas-compartilhadas/" TargetMode="External"/><Relationship Id="rId22" Type="http://schemas.openxmlformats.org/officeDocument/2006/relationships/hyperlink" Target="https://jornal.usp.br/artigos/como-e-por-que-decolonizar-a-inteligencia-artificial/" TargetMode="External"/><Relationship Id="rId23" Type="http://schemas.openxmlformats.org/officeDocument/2006/relationships/hyperlink" Target="https://jornal.usp.br/artigos/seria-o-robo-uma-especie-de-capataz-moderno/" TargetMode="External"/><Relationship Id="rId24" Type="http://schemas.openxmlformats.org/officeDocument/2006/relationships/hyperlink" Target="https://www.amazon.com/gp/product/B08X4D3N4F" TargetMode="External"/><Relationship Id="rId25" Type="http://schemas.openxmlformats.org/officeDocument/2006/relationships/hyperlink" Target="https://portal.fiocruz.br/documento/ensaio-o-uso-de-robos-e-pandemia-de-covid-19-questoes-bioeticas" TargetMode="External"/><Relationship Id="rId26" Type="http://schemas.openxmlformats.org/officeDocument/2006/relationships/hyperlink" Target="https://www.tierracomun.net/integrantes" TargetMode="External"/><Relationship Id="rId27" Type="http://schemas.openxmlformats.org/officeDocument/2006/relationships/hyperlink" Target="https://lavits.org/a-rede/" TargetMode="External"/><Relationship Id="rId28" Type="http://schemas.openxmlformats.org/officeDocument/2006/relationships/hyperlink" Target="https://artscilab.atec.io/people/elen-nas" TargetMode="External"/><Relationship Id="rId29" Type="http://schemas.openxmlformats.org/officeDocument/2006/relationships/hyperlink" Target="https://brainniac.ufv.br/equipe/" TargetMode="External"/><Relationship Id="rId30" Type="http://schemas.openxmlformats.org/officeDocument/2006/relationships/hyperlink" Target="https://elen-nas.wixsite.com/resume" TargetMode="External"/><Relationship Id="rId31" Type="http://schemas.openxmlformats.org/officeDocument/2006/relationships/header" Target="header1.xml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2684</TotalTime>
  <Application>LibreOffice/6.4.7.2$Linux_X86_64 LibreOffice_project/40$Build-2</Application>
  <Pages>10</Pages>
  <Words>2495</Words>
  <Characters>17903</Characters>
  <CharactersWithSpaces>20292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2024-01-10T13:56:36Z</dcterms:created>
  <dc:creator/>
  <dc:description/>
  <dc:language>pt-BR</dc:language>
  <cp:lastModifiedBy/>
  <dcterms:modified xsi:type="dcterms:W3CDTF">2025-12-05T10:36:59Z</dcterms:modified>
  <cp:revision>210</cp:revision>
  <dc:subject/>
  <dc:title/>
</cp:coreProperties>
</file>